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136"/>
        <w:tblW w:w="5284" w:type="pct"/>
        <w:tblLayout w:type="fixed"/>
        <w:tblLook w:val="04A0" w:firstRow="1" w:lastRow="0" w:firstColumn="1" w:lastColumn="0" w:noHBand="0" w:noVBand="1"/>
      </w:tblPr>
      <w:tblGrid>
        <w:gridCol w:w="4998"/>
        <w:gridCol w:w="1557"/>
        <w:gridCol w:w="1557"/>
        <w:gridCol w:w="1557"/>
        <w:gridCol w:w="1556"/>
        <w:gridCol w:w="1556"/>
        <w:gridCol w:w="1556"/>
        <w:gridCol w:w="1556"/>
        <w:gridCol w:w="1556"/>
        <w:gridCol w:w="1556"/>
        <w:gridCol w:w="1556"/>
        <w:gridCol w:w="1548"/>
      </w:tblGrid>
      <w:tr w:rsidR="00FB3567" w:rsidRPr="00436D12" w14:paraId="7C878DAD" w14:textId="77777777" w:rsidTr="00BE2D8C">
        <w:trPr>
          <w:trHeight w:val="450"/>
        </w:trPr>
        <w:tc>
          <w:tcPr>
            <w:tcW w:w="1130" w:type="pct"/>
            <w:vMerge w:val="restart"/>
            <w:shd w:val="clear" w:color="auto" w:fill="D9E2F3" w:themeFill="accent1" w:themeFillTint="33"/>
            <w:hideMark/>
          </w:tcPr>
          <w:p w14:paraId="7B70CB47" w14:textId="375395E7" w:rsidR="00852102" w:rsidRDefault="00FB3567" w:rsidP="00BE2D8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Activities</w:t>
            </w:r>
            <w:r w:rsidR="00A90FC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  <w:p w14:paraId="1C97E543" w14:textId="7D81A35C" w:rsidR="00A90FC1" w:rsidRPr="00436D12" w:rsidRDefault="00A90FC1" w:rsidP="00BE2D8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52" w:type="pct"/>
            <w:vMerge w:val="restart"/>
            <w:shd w:val="clear" w:color="auto" w:fill="D9E2F3" w:themeFill="accent1" w:themeFillTint="33"/>
            <w:noWrap/>
            <w:hideMark/>
          </w:tcPr>
          <w:p w14:paraId="0A430932" w14:textId="577EBC1C" w:rsidR="00852102" w:rsidRPr="00436D12" w:rsidRDefault="00852102" w:rsidP="00BE2D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wk. 0</w:t>
            </w:r>
          </w:p>
        </w:tc>
        <w:tc>
          <w:tcPr>
            <w:tcW w:w="352" w:type="pct"/>
            <w:vMerge w:val="restart"/>
            <w:shd w:val="clear" w:color="auto" w:fill="D9E2F3" w:themeFill="accent1" w:themeFillTint="33"/>
            <w:noWrap/>
            <w:hideMark/>
          </w:tcPr>
          <w:p w14:paraId="48C46C13" w14:textId="49F46183" w:rsidR="00852102" w:rsidRPr="00436D12" w:rsidRDefault="00852102" w:rsidP="00BE2D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wk. 1</w:t>
            </w:r>
          </w:p>
        </w:tc>
        <w:tc>
          <w:tcPr>
            <w:tcW w:w="352" w:type="pct"/>
            <w:vMerge w:val="restart"/>
            <w:shd w:val="clear" w:color="auto" w:fill="D9E2F3" w:themeFill="accent1" w:themeFillTint="33"/>
            <w:noWrap/>
            <w:hideMark/>
          </w:tcPr>
          <w:p w14:paraId="3272F57C" w14:textId="24753B74" w:rsidR="00852102" w:rsidRPr="00436D12" w:rsidRDefault="00852102" w:rsidP="00BE2D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wk. 2</w:t>
            </w:r>
          </w:p>
        </w:tc>
        <w:tc>
          <w:tcPr>
            <w:tcW w:w="352" w:type="pct"/>
            <w:vMerge w:val="restart"/>
            <w:shd w:val="clear" w:color="auto" w:fill="D9E2F3" w:themeFill="accent1" w:themeFillTint="33"/>
            <w:noWrap/>
            <w:hideMark/>
          </w:tcPr>
          <w:p w14:paraId="7F40750D" w14:textId="02B48F2F" w:rsidR="00852102" w:rsidRPr="00436D12" w:rsidRDefault="00852102" w:rsidP="00BE2D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wk. 3</w:t>
            </w:r>
          </w:p>
        </w:tc>
        <w:tc>
          <w:tcPr>
            <w:tcW w:w="352" w:type="pct"/>
            <w:vMerge w:val="restart"/>
            <w:shd w:val="clear" w:color="auto" w:fill="D9E2F3" w:themeFill="accent1" w:themeFillTint="33"/>
            <w:noWrap/>
            <w:hideMark/>
          </w:tcPr>
          <w:p w14:paraId="66D78036" w14:textId="5E3A0123" w:rsidR="00852102" w:rsidRPr="00436D12" w:rsidRDefault="00852102" w:rsidP="00BE2D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wk. 4</w:t>
            </w:r>
          </w:p>
        </w:tc>
        <w:tc>
          <w:tcPr>
            <w:tcW w:w="352" w:type="pct"/>
            <w:vMerge w:val="restart"/>
            <w:shd w:val="clear" w:color="auto" w:fill="D9E2F3" w:themeFill="accent1" w:themeFillTint="33"/>
            <w:noWrap/>
            <w:hideMark/>
          </w:tcPr>
          <w:p w14:paraId="745E87A2" w14:textId="56176E7C" w:rsidR="00852102" w:rsidRPr="00436D12" w:rsidRDefault="00852102" w:rsidP="00BE2D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wk. 5</w:t>
            </w:r>
          </w:p>
        </w:tc>
        <w:tc>
          <w:tcPr>
            <w:tcW w:w="352" w:type="pct"/>
            <w:vMerge w:val="restart"/>
            <w:shd w:val="clear" w:color="auto" w:fill="D9E2F3" w:themeFill="accent1" w:themeFillTint="33"/>
            <w:noWrap/>
            <w:hideMark/>
          </w:tcPr>
          <w:p w14:paraId="698640E5" w14:textId="29D5C08D" w:rsidR="00852102" w:rsidRPr="00436D12" w:rsidRDefault="00852102" w:rsidP="00BE2D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.</w:t>
            </w:r>
            <w:r w:rsidRPr="00436D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6</w:t>
            </w:r>
          </w:p>
        </w:tc>
        <w:tc>
          <w:tcPr>
            <w:tcW w:w="352" w:type="pct"/>
            <w:vMerge w:val="restart"/>
            <w:shd w:val="clear" w:color="auto" w:fill="D9E2F3" w:themeFill="accent1" w:themeFillTint="33"/>
            <w:noWrap/>
            <w:hideMark/>
          </w:tcPr>
          <w:p w14:paraId="5E747286" w14:textId="17BDDD16" w:rsidR="00852102" w:rsidRPr="00436D12" w:rsidRDefault="00852102" w:rsidP="00BE2D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wk. 7</w:t>
            </w:r>
          </w:p>
        </w:tc>
        <w:tc>
          <w:tcPr>
            <w:tcW w:w="352" w:type="pct"/>
            <w:vMerge w:val="restart"/>
            <w:shd w:val="clear" w:color="auto" w:fill="D9E2F3" w:themeFill="accent1" w:themeFillTint="33"/>
            <w:noWrap/>
            <w:hideMark/>
          </w:tcPr>
          <w:p w14:paraId="512347A9" w14:textId="77777777" w:rsidR="00852102" w:rsidRDefault="00852102" w:rsidP="00BE2D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wk. 8</w:t>
            </w:r>
          </w:p>
          <w:p w14:paraId="345A56A6" w14:textId="32C55107" w:rsidR="00FB3567" w:rsidRPr="00436D12" w:rsidRDefault="00FB3567" w:rsidP="00BE2D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(Hand-in week)</w:t>
            </w:r>
          </w:p>
        </w:tc>
        <w:tc>
          <w:tcPr>
            <w:tcW w:w="352" w:type="pct"/>
            <w:vMerge w:val="restart"/>
            <w:shd w:val="clear" w:color="auto" w:fill="D9E2F3" w:themeFill="accent1" w:themeFillTint="33"/>
            <w:noWrap/>
            <w:hideMark/>
          </w:tcPr>
          <w:p w14:paraId="08BADB3A" w14:textId="320A9CD8" w:rsidR="00852102" w:rsidRPr="00436D12" w:rsidRDefault="00852102" w:rsidP="00BE2D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Wk. 9</w:t>
            </w:r>
            <w:r w:rsidR="00FB35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(Extension)</w:t>
            </w:r>
          </w:p>
        </w:tc>
        <w:tc>
          <w:tcPr>
            <w:tcW w:w="350" w:type="pct"/>
            <w:vMerge w:val="restart"/>
            <w:shd w:val="clear" w:color="auto" w:fill="D9E2F3" w:themeFill="accent1" w:themeFillTint="33"/>
            <w:noWrap/>
            <w:hideMark/>
          </w:tcPr>
          <w:p w14:paraId="0378E709" w14:textId="4C50F79C" w:rsidR="00852102" w:rsidRPr="00436D12" w:rsidRDefault="00852102" w:rsidP="00BE2D8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Wk. 10</w:t>
            </w:r>
            <w:r w:rsidR="00FB356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(Extension)</w:t>
            </w:r>
          </w:p>
        </w:tc>
      </w:tr>
      <w:tr w:rsidR="00FB3567" w:rsidRPr="00436D12" w14:paraId="5B852A61" w14:textId="77777777" w:rsidTr="00BE2D8C">
        <w:trPr>
          <w:trHeight w:val="450"/>
        </w:trPr>
        <w:tc>
          <w:tcPr>
            <w:tcW w:w="1130" w:type="pct"/>
            <w:vMerge/>
            <w:shd w:val="clear" w:color="auto" w:fill="D9E2F3" w:themeFill="accent1" w:themeFillTint="33"/>
            <w:hideMark/>
          </w:tcPr>
          <w:p w14:paraId="775311D1" w14:textId="77777777" w:rsidR="00852102" w:rsidRPr="00436D12" w:rsidRDefault="00852102" w:rsidP="00BE2D8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52" w:type="pct"/>
            <w:vMerge/>
            <w:shd w:val="clear" w:color="auto" w:fill="D9E2F3" w:themeFill="accent1" w:themeFillTint="33"/>
            <w:hideMark/>
          </w:tcPr>
          <w:p w14:paraId="48DF7563" w14:textId="77777777" w:rsidR="00852102" w:rsidRPr="00436D12" w:rsidRDefault="00852102" w:rsidP="00BE2D8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52" w:type="pct"/>
            <w:vMerge/>
            <w:shd w:val="clear" w:color="auto" w:fill="D9E2F3" w:themeFill="accent1" w:themeFillTint="33"/>
            <w:hideMark/>
          </w:tcPr>
          <w:p w14:paraId="3FA7378C" w14:textId="77777777" w:rsidR="00852102" w:rsidRPr="00436D12" w:rsidRDefault="00852102" w:rsidP="00BE2D8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52" w:type="pct"/>
            <w:vMerge/>
            <w:shd w:val="clear" w:color="auto" w:fill="D9E2F3" w:themeFill="accent1" w:themeFillTint="33"/>
            <w:hideMark/>
          </w:tcPr>
          <w:p w14:paraId="0D0AD4DF" w14:textId="77777777" w:rsidR="00852102" w:rsidRPr="00436D12" w:rsidRDefault="00852102" w:rsidP="00BE2D8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52" w:type="pct"/>
            <w:vMerge/>
            <w:shd w:val="clear" w:color="auto" w:fill="D9E2F3" w:themeFill="accent1" w:themeFillTint="33"/>
            <w:hideMark/>
          </w:tcPr>
          <w:p w14:paraId="73952EC6" w14:textId="77777777" w:rsidR="00852102" w:rsidRPr="00436D12" w:rsidRDefault="00852102" w:rsidP="00BE2D8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52" w:type="pct"/>
            <w:vMerge/>
            <w:shd w:val="clear" w:color="auto" w:fill="D9E2F3" w:themeFill="accent1" w:themeFillTint="33"/>
            <w:hideMark/>
          </w:tcPr>
          <w:p w14:paraId="3D3051E0" w14:textId="77777777" w:rsidR="00852102" w:rsidRPr="00436D12" w:rsidRDefault="00852102" w:rsidP="00BE2D8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52" w:type="pct"/>
            <w:vMerge/>
            <w:shd w:val="clear" w:color="auto" w:fill="D9E2F3" w:themeFill="accent1" w:themeFillTint="33"/>
            <w:hideMark/>
          </w:tcPr>
          <w:p w14:paraId="01C1C03E" w14:textId="77777777" w:rsidR="00852102" w:rsidRPr="00436D12" w:rsidRDefault="00852102" w:rsidP="00BE2D8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52" w:type="pct"/>
            <w:vMerge/>
            <w:shd w:val="clear" w:color="auto" w:fill="D9E2F3" w:themeFill="accent1" w:themeFillTint="33"/>
            <w:hideMark/>
          </w:tcPr>
          <w:p w14:paraId="00F8B10A" w14:textId="77777777" w:rsidR="00852102" w:rsidRPr="00436D12" w:rsidRDefault="00852102" w:rsidP="00BE2D8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52" w:type="pct"/>
            <w:vMerge/>
            <w:shd w:val="clear" w:color="auto" w:fill="D9E2F3" w:themeFill="accent1" w:themeFillTint="33"/>
            <w:hideMark/>
          </w:tcPr>
          <w:p w14:paraId="5FAC8E0C" w14:textId="77777777" w:rsidR="00852102" w:rsidRPr="00436D12" w:rsidRDefault="00852102" w:rsidP="00BE2D8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52" w:type="pct"/>
            <w:vMerge/>
            <w:shd w:val="clear" w:color="auto" w:fill="D9E2F3" w:themeFill="accent1" w:themeFillTint="33"/>
            <w:hideMark/>
          </w:tcPr>
          <w:p w14:paraId="79D242C8" w14:textId="77777777" w:rsidR="00852102" w:rsidRPr="00436D12" w:rsidRDefault="00852102" w:rsidP="00BE2D8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52" w:type="pct"/>
            <w:vMerge/>
            <w:shd w:val="clear" w:color="auto" w:fill="D9E2F3" w:themeFill="accent1" w:themeFillTint="33"/>
            <w:hideMark/>
          </w:tcPr>
          <w:p w14:paraId="1258FD5A" w14:textId="77777777" w:rsidR="00852102" w:rsidRPr="00436D12" w:rsidRDefault="00852102" w:rsidP="00BE2D8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50" w:type="pct"/>
            <w:vMerge/>
            <w:shd w:val="clear" w:color="auto" w:fill="D9E2F3" w:themeFill="accent1" w:themeFillTint="33"/>
            <w:hideMark/>
          </w:tcPr>
          <w:p w14:paraId="7AFC218F" w14:textId="77777777" w:rsidR="00852102" w:rsidRPr="00436D12" w:rsidRDefault="00852102" w:rsidP="00BE2D8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FB3567" w:rsidRPr="00436D12" w14:paraId="0E0319F3" w14:textId="77777777" w:rsidTr="00BE2D8C">
        <w:trPr>
          <w:trHeight w:val="358"/>
        </w:trPr>
        <w:tc>
          <w:tcPr>
            <w:tcW w:w="5000" w:type="pct"/>
            <w:gridSpan w:val="12"/>
            <w:shd w:val="clear" w:color="auto" w:fill="E7E6E6" w:themeFill="background2"/>
            <w:noWrap/>
            <w:hideMark/>
          </w:tcPr>
          <w:p w14:paraId="224384BC" w14:textId="36F5CE9E" w:rsidR="00FB3567" w:rsidRPr="00436D12" w:rsidRDefault="00FB3567" w:rsidP="00BE2D8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Researching</w:t>
            </w:r>
            <w:r w:rsidRPr="00436D12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 </w:t>
            </w:r>
          </w:p>
        </w:tc>
      </w:tr>
      <w:tr w:rsidR="00FB3567" w:rsidRPr="00436D12" w14:paraId="483FBA26" w14:textId="77777777" w:rsidTr="00DD50F1">
        <w:trPr>
          <w:trHeight w:val="300"/>
        </w:trPr>
        <w:tc>
          <w:tcPr>
            <w:tcW w:w="1130" w:type="pct"/>
            <w:noWrap/>
            <w:hideMark/>
          </w:tcPr>
          <w:p w14:paraId="280727F7" w14:textId="5E88842E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12C0F">
              <w:rPr>
                <w:rFonts w:ascii="Calibri" w:eastAsia="Times New Roman" w:hAnsi="Calibri" w:cs="Calibri"/>
                <w:color w:val="000000"/>
                <w:lang w:eastAsia="en-GB"/>
              </w:rPr>
              <w:t>Gather visual research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 examples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14:paraId="3594FA69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14:paraId="2F575328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441DE42C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49C74021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BF40B26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C5CB6DA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6BDFA162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D3F24C8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A731A58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CC68E64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0" w:type="pct"/>
            <w:noWrap/>
            <w:hideMark/>
          </w:tcPr>
          <w:p w14:paraId="585165DF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B3567" w:rsidRPr="00436D12" w14:paraId="3E55CD61" w14:textId="77777777" w:rsidTr="00BE2D8C">
        <w:trPr>
          <w:trHeight w:val="300"/>
        </w:trPr>
        <w:tc>
          <w:tcPr>
            <w:tcW w:w="1130" w:type="pct"/>
            <w:noWrap/>
            <w:hideMark/>
          </w:tcPr>
          <w:p w14:paraId="4FD52A4E" w14:textId="03127619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Conduct primary research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14:paraId="3FC4DEC2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14:paraId="7EA28BF1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14:paraId="3CDFAA17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6B8D12D6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1E189DD2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316B415B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AB6FF25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9672C65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661F0591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4F257493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0" w:type="pct"/>
            <w:noWrap/>
            <w:hideMark/>
          </w:tcPr>
          <w:p w14:paraId="6AF610A1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B3567" w:rsidRPr="00436D12" w14:paraId="58BF6C58" w14:textId="77777777" w:rsidTr="00BE2D8C">
        <w:trPr>
          <w:trHeight w:val="300"/>
        </w:trPr>
        <w:tc>
          <w:tcPr>
            <w:tcW w:w="1130" w:type="pct"/>
            <w:noWrap/>
            <w:hideMark/>
          </w:tcPr>
          <w:p w14:paraId="7CB4DF4C" w14:textId="12556201" w:rsidR="00852102" w:rsidRPr="00436D12" w:rsidRDefault="00A90FC1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Conduct further </w:t>
            </w:r>
            <w:r w:rsidR="0085210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library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research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14:paraId="41E75760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14:paraId="630FE5F3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3F58094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C529DC9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87BF0C6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45D0C414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4FF1FAF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A6F7668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11E5B1C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49A073B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0" w:type="pct"/>
            <w:noWrap/>
            <w:hideMark/>
          </w:tcPr>
          <w:p w14:paraId="441435E7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B3567" w:rsidRPr="00436D12" w14:paraId="7B12107D" w14:textId="77777777" w:rsidTr="00BE2D8C">
        <w:trPr>
          <w:trHeight w:val="300"/>
        </w:trPr>
        <w:tc>
          <w:tcPr>
            <w:tcW w:w="1130" w:type="pct"/>
            <w:noWrap/>
            <w:hideMark/>
          </w:tcPr>
          <w:p w14:paraId="42AC4F40" w14:textId="184F263A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  <w:hideMark/>
          </w:tcPr>
          <w:p w14:paraId="67691793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45BA4DA0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1740CA32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B999630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3E2387DA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41F9CEB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BD3E4B2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0AF96E4A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1E08B678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4F4CEC2A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0" w:type="pct"/>
            <w:noWrap/>
            <w:hideMark/>
          </w:tcPr>
          <w:p w14:paraId="550CE78A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B3567" w:rsidRPr="00436D12" w14:paraId="5232C152" w14:textId="77777777" w:rsidTr="00BE2D8C">
        <w:trPr>
          <w:trHeight w:val="300"/>
        </w:trPr>
        <w:tc>
          <w:tcPr>
            <w:tcW w:w="1130" w:type="pct"/>
            <w:noWrap/>
            <w:hideMark/>
          </w:tcPr>
          <w:p w14:paraId="7F0F786D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0F8BF8E5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07D81015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06EDB386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680CD081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4EA7C0E0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149F2D51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399A2B08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6A71AAFE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5B9D15B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64A145EE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0" w:type="pct"/>
            <w:noWrap/>
            <w:hideMark/>
          </w:tcPr>
          <w:p w14:paraId="1A04AC4E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B3567" w:rsidRPr="00436D12" w14:paraId="13C32AA5" w14:textId="77777777" w:rsidTr="00BE2D8C">
        <w:trPr>
          <w:trHeight w:val="300"/>
        </w:trPr>
        <w:tc>
          <w:tcPr>
            <w:tcW w:w="1130" w:type="pct"/>
            <w:noWrap/>
          </w:tcPr>
          <w:p w14:paraId="6FDBA037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579E4109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6D31D534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2BCD0B0D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742DBF92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1A1B39AE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21808295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5A1E54B6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58A4A800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3FCDF8B1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5BCA7F55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0" w:type="pct"/>
            <w:noWrap/>
          </w:tcPr>
          <w:p w14:paraId="0283C257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B3567" w:rsidRPr="00436D12" w14:paraId="1EA27276" w14:textId="77777777" w:rsidTr="00BE2D8C">
        <w:trPr>
          <w:trHeight w:val="315"/>
        </w:trPr>
        <w:tc>
          <w:tcPr>
            <w:tcW w:w="5000" w:type="pct"/>
            <w:gridSpan w:val="12"/>
            <w:shd w:val="clear" w:color="auto" w:fill="E7E6E6" w:themeFill="background2"/>
            <w:noWrap/>
            <w:hideMark/>
          </w:tcPr>
          <w:p w14:paraId="60C60691" w14:textId="4D970DB6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Planning</w:t>
            </w:r>
          </w:p>
        </w:tc>
      </w:tr>
      <w:tr w:rsidR="00FB3567" w:rsidRPr="00436D12" w14:paraId="47031DBE" w14:textId="77777777" w:rsidTr="00DD50F1">
        <w:trPr>
          <w:trHeight w:val="300"/>
        </w:trPr>
        <w:tc>
          <w:tcPr>
            <w:tcW w:w="1130" w:type="pct"/>
            <w:noWrap/>
            <w:hideMark/>
          </w:tcPr>
          <w:p w14:paraId="400B36E3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Review and organise notes</w:t>
            </w:r>
          </w:p>
        </w:tc>
        <w:tc>
          <w:tcPr>
            <w:tcW w:w="352" w:type="pct"/>
            <w:noWrap/>
            <w:hideMark/>
          </w:tcPr>
          <w:p w14:paraId="09457DA8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shd w:val="clear" w:color="auto" w:fill="auto"/>
            <w:noWrap/>
            <w:hideMark/>
          </w:tcPr>
          <w:p w14:paraId="49F24BAE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6F4E2E25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54D3CC6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1F21512C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C33C545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4923E26D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00B23AD4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0879894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CF53D21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0" w:type="pct"/>
            <w:noWrap/>
            <w:hideMark/>
          </w:tcPr>
          <w:p w14:paraId="67371EB6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B3567" w:rsidRPr="00436D12" w14:paraId="1C61B860" w14:textId="77777777" w:rsidTr="00BE2D8C">
        <w:trPr>
          <w:trHeight w:val="300"/>
        </w:trPr>
        <w:tc>
          <w:tcPr>
            <w:tcW w:w="1130" w:type="pct"/>
            <w:noWrap/>
            <w:hideMark/>
          </w:tcPr>
          <w:p w14:paraId="5D98CC47" w14:textId="2399F465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Revisit your proposal</w:t>
            </w:r>
          </w:p>
        </w:tc>
        <w:tc>
          <w:tcPr>
            <w:tcW w:w="352" w:type="pct"/>
            <w:noWrap/>
            <w:hideMark/>
          </w:tcPr>
          <w:p w14:paraId="49E199DB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6ED84D22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B1404BD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4A06BC5F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F757022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75BD092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85D5391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F5BDC69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2236FFF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48C9142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0" w:type="pct"/>
            <w:noWrap/>
            <w:hideMark/>
          </w:tcPr>
          <w:p w14:paraId="2FAD6220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B3567" w:rsidRPr="00436D12" w14:paraId="6C992F0B" w14:textId="77777777" w:rsidTr="00BE2D8C">
        <w:trPr>
          <w:trHeight w:val="300"/>
        </w:trPr>
        <w:tc>
          <w:tcPr>
            <w:tcW w:w="1130" w:type="pct"/>
            <w:noWrap/>
            <w:hideMark/>
          </w:tcPr>
          <w:p w14:paraId="6BEAFCBC" w14:textId="31DA7934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Plan the structure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&amp; chapters</w:t>
            </w:r>
          </w:p>
        </w:tc>
        <w:tc>
          <w:tcPr>
            <w:tcW w:w="352" w:type="pct"/>
            <w:noWrap/>
            <w:hideMark/>
          </w:tcPr>
          <w:p w14:paraId="30EEAB8A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4F378EB2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16A1A08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E7576CD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B5B84C4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01013B6F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751B7EA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05095465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1F75123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17F094E1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0" w:type="pct"/>
            <w:noWrap/>
            <w:hideMark/>
          </w:tcPr>
          <w:p w14:paraId="038C3FC7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B3567" w:rsidRPr="00436D12" w14:paraId="31390F23" w14:textId="77777777" w:rsidTr="00BE2D8C">
        <w:trPr>
          <w:trHeight w:val="300"/>
        </w:trPr>
        <w:tc>
          <w:tcPr>
            <w:tcW w:w="1130" w:type="pct"/>
            <w:noWrap/>
            <w:hideMark/>
          </w:tcPr>
          <w:p w14:paraId="4BAEAE1C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075A3E6B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C1944F9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6077BD7A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6CACD3EC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3D4B0670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0242BA5A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4F3C2FF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68C823D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76D2138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30A050FD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0" w:type="pct"/>
            <w:noWrap/>
            <w:hideMark/>
          </w:tcPr>
          <w:p w14:paraId="114FC644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B3567" w:rsidRPr="00436D12" w14:paraId="5A475284" w14:textId="77777777" w:rsidTr="00BE2D8C">
        <w:trPr>
          <w:trHeight w:val="315"/>
        </w:trPr>
        <w:tc>
          <w:tcPr>
            <w:tcW w:w="1130" w:type="pct"/>
            <w:noWrap/>
            <w:hideMark/>
          </w:tcPr>
          <w:p w14:paraId="750683C2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15F9A5B6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556F0E4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13641008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00C7B50A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0878E19B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073A7CA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0FF8C35F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56BBA36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0D38FA2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6F3A0C1F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0" w:type="pct"/>
            <w:noWrap/>
            <w:hideMark/>
          </w:tcPr>
          <w:p w14:paraId="20EFEC09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B3567" w:rsidRPr="00436D12" w14:paraId="5D5590A7" w14:textId="77777777" w:rsidTr="00BE2D8C">
        <w:trPr>
          <w:trHeight w:val="315"/>
        </w:trPr>
        <w:tc>
          <w:tcPr>
            <w:tcW w:w="1130" w:type="pct"/>
            <w:noWrap/>
          </w:tcPr>
          <w:p w14:paraId="16F369DF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13314A29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64F6B892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6813A349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546C1716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51BE9297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170A7E67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089FFD34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7CC167D0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22B8920C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1DC79706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0" w:type="pct"/>
            <w:noWrap/>
          </w:tcPr>
          <w:p w14:paraId="0CF991A8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B3567" w:rsidRPr="00436D12" w14:paraId="6BB277B3" w14:textId="77777777" w:rsidTr="00BE2D8C">
        <w:trPr>
          <w:trHeight w:val="315"/>
        </w:trPr>
        <w:tc>
          <w:tcPr>
            <w:tcW w:w="5000" w:type="pct"/>
            <w:gridSpan w:val="12"/>
            <w:shd w:val="clear" w:color="auto" w:fill="E7E6E6" w:themeFill="background2"/>
            <w:noWrap/>
          </w:tcPr>
          <w:p w14:paraId="72960BFA" w14:textId="63A77FE1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Writing &amp; reviewing</w:t>
            </w:r>
          </w:p>
        </w:tc>
      </w:tr>
      <w:tr w:rsidR="00FB3567" w:rsidRPr="00436D12" w14:paraId="294FD26B" w14:textId="77777777" w:rsidTr="00BE2D8C">
        <w:trPr>
          <w:trHeight w:val="300"/>
        </w:trPr>
        <w:tc>
          <w:tcPr>
            <w:tcW w:w="1130" w:type="pct"/>
            <w:noWrap/>
            <w:hideMark/>
          </w:tcPr>
          <w:p w14:paraId="14BC611D" w14:textId="6AC2FCD7" w:rsidR="00852102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Drafting introduction</w:t>
            </w:r>
          </w:p>
        </w:tc>
        <w:tc>
          <w:tcPr>
            <w:tcW w:w="352" w:type="pct"/>
            <w:noWrap/>
            <w:hideMark/>
          </w:tcPr>
          <w:p w14:paraId="19E6426B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318ED525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4F93B0DA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6FF46ED0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0F4C16AE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50EC116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2126BD1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7BF1076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67E7490B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EEA2475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0" w:type="pct"/>
            <w:noWrap/>
            <w:hideMark/>
          </w:tcPr>
          <w:p w14:paraId="678560D6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B3567" w:rsidRPr="00436D12" w14:paraId="28BDAA90" w14:textId="77777777" w:rsidTr="00BE2D8C">
        <w:trPr>
          <w:trHeight w:val="300"/>
        </w:trPr>
        <w:tc>
          <w:tcPr>
            <w:tcW w:w="1130" w:type="pct"/>
            <w:noWrap/>
            <w:hideMark/>
          </w:tcPr>
          <w:p w14:paraId="76482B6F" w14:textId="3DBE9F3D" w:rsidR="00852102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Drafting chapter one</w:t>
            </w:r>
          </w:p>
        </w:tc>
        <w:tc>
          <w:tcPr>
            <w:tcW w:w="352" w:type="pct"/>
            <w:noWrap/>
            <w:hideMark/>
          </w:tcPr>
          <w:p w14:paraId="49B735FD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149EFDB5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3277D794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3A9625E7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D38E04B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A015AC2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103C98D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957F07A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DB15263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06B2602F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0" w:type="pct"/>
            <w:noWrap/>
            <w:hideMark/>
          </w:tcPr>
          <w:p w14:paraId="042091BE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B3567" w:rsidRPr="00436D12" w14:paraId="57258F13" w14:textId="77777777" w:rsidTr="00BE2D8C">
        <w:trPr>
          <w:trHeight w:val="300"/>
        </w:trPr>
        <w:tc>
          <w:tcPr>
            <w:tcW w:w="1130" w:type="pct"/>
            <w:noWrap/>
            <w:hideMark/>
          </w:tcPr>
          <w:p w14:paraId="0F45133C" w14:textId="7D0DDC90" w:rsidR="00852102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Drafting chapter</w:t>
            </w:r>
            <w:r w:rsidR="00852102"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two</w:t>
            </w:r>
          </w:p>
        </w:tc>
        <w:tc>
          <w:tcPr>
            <w:tcW w:w="352" w:type="pct"/>
            <w:noWrap/>
            <w:hideMark/>
          </w:tcPr>
          <w:p w14:paraId="67FF8BC2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1A17CB3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3B39B618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300B931B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47174B39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63ADB06F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19566D4A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3AB76FE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0400B037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974DB77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0" w:type="pct"/>
            <w:noWrap/>
            <w:hideMark/>
          </w:tcPr>
          <w:p w14:paraId="03142187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B3567" w:rsidRPr="00436D12" w14:paraId="63262F3D" w14:textId="77777777" w:rsidTr="00BE2D8C">
        <w:trPr>
          <w:trHeight w:val="300"/>
        </w:trPr>
        <w:tc>
          <w:tcPr>
            <w:tcW w:w="1130" w:type="pct"/>
            <w:noWrap/>
            <w:hideMark/>
          </w:tcPr>
          <w:p w14:paraId="56EEB1E1" w14:textId="2B2BD766" w:rsidR="00852102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Drafting chapter</w:t>
            </w:r>
            <w:r w:rsidR="00852102"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three</w:t>
            </w:r>
          </w:p>
        </w:tc>
        <w:tc>
          <w:tcPr>
            <w:tcW w:w="352" w:type="pct"/>
            <w:noWrap/>
            <w:hideMark/>
          </w:tcPr>
          <w:p w14:paraId="1E2AE6BF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6EE2F757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1437A92A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36615ABE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4FE3047D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330049A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42D75F0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0F126AE8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09BFD5A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0B5352F2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0" w:type="pct"/>
            <w:noWrap/>
            <w:hideMark/>
          </w:tcPr>
          <w:p w14:paraId="16A1BAF3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B3567" w:rsidRPr="00436D12" w14:paraId="3BF4D5DB" w14:textId="77777777" w:rsidTr="00BE2D8C">
        <w:trPr>
          <w:trHeight w:val="315"/>
        </w:trPr>
        <w:tc>
          <w:tcPr>
            <w:tcW w:w="1130" w:type="pct"/>
            <w:noWrap/>
            <w:hideMark/>
          </w:tcPr>
          <w:p w14:paraId="4AEF26F4" w14:textId="4B74D7C6" w:rsidR="00852102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Drafting c</w:t>
            </w:r>
            <w:r w:rsidR="00852102"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onclusion</w:t>
            </w:r>
          </w:p>
        </w:tc>
        <w:tc>
          <w:tcPr>
            <w:tcW w:w="352" w:type="pct"/>
            <w:noWrap/>
            <w:hideMark/>
          </w:tcPr>
          <w:p w14:paraId="53B638C7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10AD17D7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B785C02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336EAED1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38354598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6EBB9E80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EBC7CE0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100F7844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3C8588D8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69DF8C86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0" w:type="pct"/>
            <w:noWrap/>
            <w:hideMark/>
          </w:tcPr>
          <w:p w14:paraId="401EEA83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B3567" w:rsidRPr="00436D12" w14:paraId="67D2B30A" w14:textId="77777777" w:rsidTr="00BE2D8C">
        <w:trPr>
          <w:trHeight w:val="300"/>
        </w:trPr>
        <w:tc>
          <w:tcPr>
            <w:tcW w:w="1130" w:type="pct"/>
            <w:noWrap/>
            <w:hideMark/>
          </w:tcPr>
          <w:p w14:paraId="1549885C" w14:textId="37259E62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Review</w:t>
            </w:r>
            <w:r w:rsidR="00FB3567">
              <w:rPr>
                <w:rFonts w:ascii="Calibri" w:eastAsia="Times New Roman" w:hAnsi="Calibri" w:cs="Calibri"/>
                <w:color w:val="000000"/>
                <w:lang w:eastAsia="en-GB"/>
              </w:rPr>
              <w:t>ing</w:t>
            </w: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improv</w:t>
            </w:r>
            <w:r w:rsidR="00FB3567">
              <w:rPr>
                <w:rFonts w:ascii="Calibri" w:eastAsia="Times New Roman" w:hAnsi="Calibri" w:cs="Calibri"/>
                <w:color w:val="000000"/>
                <w:lang w:eastAsia="en-GB"/>
              </w:rPr>
              <w:t>ing</w:t>
            </w: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writing</w:t>
            </w:r>
          </w:p>
        </w:tc>
        <w:tc>
          <w:tcPr>
            <w:tcW w:w="352" w:type="pct"/>
            <w:noWrap/>
            <w:hideMark/>
          </w:tcPr>
          <w:p w14:paraId="4101011C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E945C89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CAECF54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954C85E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497ABEC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69AB342E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67FDB26F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0AB3317B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177DF767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688FB57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0" w:type="pct"/>
            <w:noWrap/>
            <w:hideMark/>
          </w:tcPr>
          <w:p w14:paraId="601F1909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B3567" w:rsidRPr="00436D12" w14:paraId="0D0AAB02" w14:textId="77777777" w:rsidTr="00BE2D8C">
        <w:trPr>
          <w:trHeight w:val="300"/>
        </w:trPr>
        <w:tc>
          <w:tcPr>
            <w:tcW w:w="1130" w:type="pct"/>
            <w:noWrap/>
            <w:hideMark/>
          </w:tcPr>
          <w:p w14:paraId="192B80EB" w14:textId="41E29849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Address</w:t>
            </w:r>
            <w:r w:rsidR="00FB3567">
              <w:rPr>
                <w:rFonts w:ascii="Calibri" w:eastAsia="Times New Roman" w:hAnsi="Calibri" w:cs="Calibri"/>
                <w:color w:val="000000"/>
                <w:lang w:eastAsia="en-GB"/>
              </w:rPr>
              <w:t>ing</w:t>
            </w: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feedback </w:t>
            </w:r>
            <w:r w:rsidR="00FB3567">
              <w:rPr>
                <w:rFonts w:ascii="Calibri" w:eastAsia="Times New Roman" w:hAnsi="Calibri" w:cs="Calibri"/>
                <w:color w:val="000000"/>
                <w:lang w:eastAsia="en-GB"/>
              </w:rPr>
              <w:t>from tutors</w:t>
            </w: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52" w:type="pct"/>
            <w:noWrap/>
            <w:hideMark/>
          </w:tcPr>
          <w:p w14:paraId="34FD7BA2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B7CBB88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B334DC2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A3B0754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45952B75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06B110C8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1DD8400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3A1DC872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39F8C17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3ACE1D8E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0" w:type="pct"/>
            <w:noWrap/>
            <w:hideMark/>
          </w:tcPr>
          <w:p w14:paraId="1050AA34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B3567" w:rsidRPr="00436D12" w14:paraId="57862BAC" w14:textId="77777777" w:rsidTr="00BE2D8C">
        <w:trPr>
          <w:trHeight w:val="300"/>
        </w:trPr>
        <w:tc>
          <w:tcPr>
            <w:tcW w:w="1130" w:type="pct"/>
            <w:noWrap/>
            <w:hideMark/>
          </w:tcPr>
          <w:p w14:paraId="6D4F3527" w14:textId="6AC4F8AB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  <w:hideMark/>
          </w:tcPr>
          <w:p w14:paraId="12B719AC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1560A2BE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375022E6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18579D29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434EBEF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D4C18F3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B65F61F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19FE6EA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1E6A8F2E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9038809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0" w:type="pct"/>
            <w:noWrap/>
            <w:hideMark/>
          </w:tcPr>
          <w:p w14:paraId="1786C78B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B3567" w:rsidRPr="00436D12" w14:paraId="7F540DA3" w14:textId="77777777" w:rsidTr="00BE2D8C">
        <w:trPr>
          <w:trHeight w:val="300"/>
        </w:trPr>
        <w:tc>
          <w:tcPr>
            <w:tcW w:w="1130" w:type="pct"/>
            <w:noWrap/>
            <w:hideMark/>
          </w:tcPr>
          <w:p w14:paraId="5146550D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1239BF53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4C6D8055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1FE12B07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1C3C5F79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32753B6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6C35425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E7FDFEA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ABDF0FE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63D32A12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3701E0A9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0" w:type="pct"/>
            <w:noWrap/>
            <w:hideMark/>
          </w:tcPr>
          <w:p w14:paraId="5E14915A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B3567" w:rsidRPr="00436D12" w14:paraId="16441F14" w14:textId="77777777" w:rsidTr="00BE2D8C">
        <w:trPr>
          <w:trHeight w:val="300"/>
        </w:trPr>
        <w:tc>
          <w:tcPr>
            <w:tcW w:w="1130" w:type="pct"/>
            <w:noWrap/>
          </w:tcPr>
          <w:p w14:paraId="785490F9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5F4A9784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4BA394EB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5D94DFC6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3359980E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0F2B24DC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0531C240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60F5B8CF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4DBFD9CE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5413904C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0D9392FF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0" w:type="pct"/>
            <w:noWrap/>
          </w:tcPr>
          <w:p w14:paraId="717AFCE0" w14:textId="7777777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B3567" w:rsidRPr="00436D12" w14:paraId="25728173" w14:textId="77777777" w:rsidTr="00BE2D8C">
        <w:trPr>
          <w:trHeight w:val="315"/>
        </w:trPr>
        <w:tc>
          <w:tcPr>
            <w:tcW w:w="5000" w:type="pct"/>
            <w:gridSpan w:val="12"/>
            <w:shd w:val="clear" w:color="auto" w:fill="E7E6E6" w:themeFill="background2"/>
            <w:noWrap/>
            <w:hideMark/>
          </w:tcPr>
          <w:p w14:paraId="05027C5E" w14:textId="100EEEC7" w:rsidR="00FB3567" w:rsidRPr="00436D12" w:rsidRDefault="00FB3567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Finalising</w:t>
            </w:r>
          </w:p>
        </w:tc>
      </w:tr>
      <w:tr w:rsidR="00FB3567" w:rsidRPr="00436D12" w14:paraId="2ECD5815" w14:textId="77777777" w:rsidTr="00BE2D8C">
        <w:trPr>
          <w:trHeight w:val="300"/>
        </w:trPr>
        <w:tc>
          <w:tcPr>
            <w:tcW w:w="1130" w:type="pct"/>
            <w:noWrap/>
            <w:hideMark/>
          </w:tcPr>
          <w:p w14:paraId="7C29538F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Add in front page, contents, abstract, appendices etc.</w:t>
            </w:r>
          </w:p>
        </w:tc>
        <w:tc>
          <w:tcPr>
            <w:tcW w:w="352" w:type="pct"/>
            <w:noWrap/>
            <w:hideMark/>
          </w:tcPr>
          <w:p w14:paraId="58778903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CD01FDD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7635114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182A4668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8DBCAF7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13062EA4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6F37F2F0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06FC537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6AEDBBB3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3D46B15F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0" w:type="pct"/>
            <w:noWrap/>
            <w:hideMark/>
          </w:tcPr>
          <w:p w14:paraId="5C0F605A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B3567" w:rsidRPr="00436D12" w14:paraId="55272933" w14:textId="77777777" w:rsidTr="00BE2D8C">
        <w:trPr>
          <w:trHeight w:val="300"/>
        </w:trPr>
        <w:tc>
          <w:tcPr>
            <w:tcW w:w="1130" w:type="pct"/>
            <w:noWrap/>
            <w:hideMark/>
          </w:tcPr>
          <w:p w14:paraId="16B8F0E1" w14:textId="0A6C4A3E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Finish reference list and bibliography</w:t>
            </w:r>
          </w:p>
        </w:tc>
        <w:tc>
          <w:tcPr>
            <w:tcW w:w="352" w:type="pct"/>
            <w:noWrap/>
            <w:hideMark/>
          </w:tcPr>
          <w:p w14:paraId="4FFD93A5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4E160BB7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3ECC3F1A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3C9D9732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04BE2F56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0F2AA560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2171104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9F4A8AE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39F82082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F03FA75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0" w:type="pct"/>
            <w:noWrap/>
            <w:hideMark/>
          </w:tcPr>
          <w:p w14:paraId="56AC5589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B3567" w:rsidRPr="00436D12" w14:paraId="7F4576AC" w14:textId="77777777" w:rsidTr="00BE2D8C">
        <w:trPr>
          <w:trHeight w:val="300"/>
        </w:trPr>
        <w:tc>
          <w:tcPr>
            <w:tcW w:w="1130" w:type="pct"/>
            <w:noWrap/>
            <w:hideMark/>
          </w:tcPr>
          <w:p w14:paraId="5A646A1C" w14:textId="43BC7099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  <w:hideMark/>
          </w:tcPr>
          <w:p w14:paraId="5947932E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9E631D7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F12CEAE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0F8FF7A7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11C80AF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D818A32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4D9F8B16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CA7AC8C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479363BB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C65D3EC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0" w:type="pct"/>
            <w:noWrap/>
            <w:hideMark/>
          </w:tcPr>
          <w:p w14:paraId="69800084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A609B9" w:rsidRPr="00436D12" w14:paraId="4F69691F" w14:textId="77777777" w:rsidTr="00BE2D8C">
        <w:trPr>
          <w:trHeight w:val="300"/>
        </w:trPr>
        <w:tc>
          <w:tcPr>
            <w:tcW w:w="1130" w:type="pct"/>
            <w:noWrap/>
          </w:tcPr>
          <w:p w14:paraId="1FBE75FF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68C17A9F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618A0E6F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0858AF04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4D3ED524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7E8391C1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187B847D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55966E20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070B9CBE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6388D3B4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132E8074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0" w:type="pct"/>
            <w:noWrap/>
          </w:tcPr>
          <w:p w14:paraId="7A02905E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609B9" w:rsidRPr="00436D12" w14:paraId="325B0304" w14:textId="77777777" w:rsidTr="00BE2D8C">
        <w:trPr>
          <w:trHeight w:val="300"/>
        </w:trPr>
        <w:tc>
          <w:tcPr>
            <w:tcW w:w="1130" w:type="pct"/>
            <w:noWrap/>
          </w:tcPr>
          <w:p w14:paraId="5C16F432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77A308F6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449BCDA9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282DB5D2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7CA50291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6160673D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4A658506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33AD064E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0FD7B0FC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60AD746F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7958ABB3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0" w:type="pct"/>
            <w:noWrap/>
          </w:tcPr>
          <w:p w14:paraId="59BFE903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609B9" w:rsidRPr="00436D12" w14:paraId="55538F94" w14:textId="77777777" w:rsidTr="00BE2D8C">
        <w:trPr>
          <w:trHeight w:val="300"/>
        </w:trPr>
        <w:tc>
          <w:tcPr>
            <w:tcW w:w="1130" w:type="pct"/>
            <w:noWrap/>
          </w:tcPr>
          <w:p w14:paraId="1A7C186B" w14:textId="2F386CC8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Final proofread</w:t>
            </w:r>
          </w:p>
        </w:tc>
        <w:tc>
          <w:tcPr>
            <w:tcW w:w="352" w:type="pct"/>
            <w:noWrap/>
          </w:tcPr>
          <w:p w14:paraId="25C17C24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0AC43E8F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25A0A062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1E359E6E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0A0B98BD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79EF35AA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68EAC500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11946FCA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0691433F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2" w:type="pct"/>
            <w:noWrap/>
          </w:tcPr>
          <w:p w14:paraId="0DCD7778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0" w:type="pct"/>
            <w:noWrap/>
          </w:tcPr>
          <w:p w14:paraId="1E6CF72F" w14:textId="77777777" w:rsidR="00A609B9" w:rsidRPr="00436D12" w:rsidRDefault="00A609B9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FB3567" w:rsidRPr="00436D12" w14:paraId="5750B03A" w14:textId="77777777" w:rsidTr="00BE2D8C">
        <w:trPr>
          <w:trHeight w:val="349"/>
        </w:trPr>
        <w:tc>
          <w:tcPr>
            <w:tcW w:w="1130" w:type="pct"/>
            <w:noWrap/>
            <w:hideMark/>
          </w:tcPr>
          <w:p w14:paraId="26E6AEA7" w14:textId="0C523E17" w:rsidR="00852102" w:rsidRPr="00436D12" w:rsidRDefault="00852102" w:rsidP="00BE2D8C">
            <w:pPr>
              <w:rPr>
                <w:rFonts w:ascii="Calibri" w:eastAsia="Times New Roman" w:hAnsi="Calibri" w:cs="Calibri"/>
                <w:b/>
                <w:bCs/>
                <w:color w:val="00B05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b/>
                <w:bCs/>
                <w:color w:val="00B050"/>
                <w:lang w:eastAsia="en-GB"/>
              </w:rPr>
              <w:t>Submit and celebrate!</w:t>
            </w:r>
          </w:p>
        </w:tc>
        <w:tc>
          <w:tcPr>
            <w:tcW w:w="352" w:type="pct"/>
            <w:noWrap/>
            <w:hideMark/>
          </w:tcPr>
          <w:p w14:paraId="7AC71468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4266CE85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7D0D9E27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0E793635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B21426E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5FE5220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28A15923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0E56071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0AB1A8E5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2" w:type="pct"/>
            <w:noWrap/>
            <w:hideMark/>
          </w:tcPr>
          <w:p w14:paraId="5CA90480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50" w:type="pct"/>
            <w:noWrap/>
            <w:hideMark/>
          </w:tcPr>
          <w:p w14:paraId="5B1E7BE3" w14:textId="77777777" w:rsidR="00852102" w:rsidRPr="00436D12" w:rsidRDefault="00852102" w:rsidP="00BE2D8C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36D12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2C68280E" w14:textId="77777777" w:rsidR="00BE2D8C" w:rsidRDefault="00BE2D8C" w:rsidP="00BE2D8C"/>
    <w:p w14:paraId="20BCBB98" w14:textId="1D1792D1" w:rsidR="0048226D" w:rsidRDefault="00F70F4A" w:rsidP="00882432">
      <w:pPr>
        <w:pStyle w:val="ListParagraph"/>
        <w:numPr>
          <w:ilvl w:val="0"/>
          <w:numId w:val="1"/>
        </w:numPr>
      </w:pPr>
      <w:r>
        <w:t xml:space="preserve">Use the Gantt chart below to balance your time between researching, planning, writing, </w:t>
      </w:r>
      <w:r w:rsidR="00882432">
        <w:t>reviewing,</w:t>
      </w:r>
      <w:r>
        <w:t xml:space="preserve"> and finalising. </w:t>
      </w:r>
    </w:p>
    <w:p w14:paraId="34C01018" w14:textId="77777777" w:rsidR="00882432" w:rsidRDefault="00882432" w:rsidP="00882432">
      <w:pPr>
        <w:pStyle w:val="ListParagraph"/>
        <w:numPr>
          <w:ilvl w:val="0"/>
          <w:numId w:val="1"/>
        </w:numPr>
      </w:pPr>
      <w:r>
        <w:t xml:space="preserve">Use the blank spaces in the activities column to add your own personalised targets. </w:t>
      </w:r>
    </w:p>
    <w:p w14:paraId="2F468894" w14:textId="100837AB" w:rsidR="00F70F4A" w:rsidRDefault="00F70F4A" w:rsidP="00882432">
      <w:pPr>
        <w:pStyle w:val="ListParagraph"/>
        <w:numPr>
          <w:ilvl w:val="0"/>
          <w:numId w:val="1"/>
        </w:numPr>
      </w:pPr>
      <w:r>
        <w:t xml:space="preserve">Pick different colours to represent each of the </w:t>
      </w:r>
      <w:r w:rsidR="00882432">
        <w:t xml:space="preserve">stages and fill in the spaces under the weekly columns. </w:t>
      </w:r>
    </w:p>
    <w:p w14:paraId="6CD6859C" w14:textId="77777777" w:rsidR="00882432" w:rsidRDefault="00882432" w:rsidP="00882432">
      <w:pPr>
        <w:pStyle w:val="ListParagraph"/>
      </w:pPr>
    </w:p>
    <w:sectPr w:rsidR="00882432" w:rsidSect="00436D12">
      <w:headerReference w:type="default" r:id="rId10"/>
      <w:footerReference w:type="default" r:id="rId11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6C0A" w14:textId="77777777" w:rsidR="000C1914" w:rsidRDefault="000C1914" w:rsidP="00436D12">
      <w:pPr>
        <w:spacing w:after="0" w:line="240" w:lineRule="auto"/>
      </w:pPr>
      <w:r>
        <w:separator/>
      </w:r>
    </w:p>
  </w:endnote>
  <w:endnote w:type="continuationSeparator" w:id="0">
    <w:p w14:paraId="611138E5" w14:textId="77777777" w:rsidR="000C1914" w:rsidRDefault="000C1914" w:rsidP="0043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85CD" w14:textId="0DB928CB" w:rsidR="00A760D6" w:rsidRDefault="00A760D6" w:rsidP="00A760D6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7396F7FD" wp14:editId="44DE358E">
          <wp:simplePos x="0" y="0"/>
          <wp:positionH relativeFrom="column">
            <wp:posOffset>4648200</wp:posOffset>
          </wp:positionH>
          <wp:positionV relativeFrom="paragraph">
            <wp:posOffset>-88900</wp:posOffset>
          </wp:positionV>
          <wp:extent cx="314325" cy="314325"/>
          <wp:effectExtent l="0" t="0" r="0" b="0"/>
          <wp:wrapNone/>
          <wp:docPr id="4" name="Graphic 4" descr="Wireless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Wireless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9BC2075" wp14:editId="0D7E6465">
          <wp:simplePos x="0" y="0"/>
          <wp:positionH relativeFrom="column">
            <wp:posOffset>2133600</wp:posOffset>
          </wp:positionH>
          <wp:positionV relativeFrom="paragraph">
            <wp:posOffset>-41275</wp:posOffset>
          </wp:positionV>
          <wp:extent cx="266700" cy="266700"/>
          <wp:effectExtent l="0" t="0" r="0" b="0"/>
          <wp:wrapNone/>
          <wp:docPr id="3" name="Graphic 3" descr="Envelop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Envelope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315">
      <w:rPr>
        <w:rFonts w:ascii="Arial" w:hAnsi="Arial" w:cs="Arial"/>
        <w:b/>
        <w:sz w:val="24"/>
        <w:szCs w:val="24"/>
      </w:rPr>
      <w:t>Study Skills at NUA (20</w:t>
    </w:r>
    <w:r>
      <w:rPr>
        <w:rFonts w:ascii="Arial" w:hAnsi="Arial" w:cs="Arial"/>
        <w:b/>
        <w:sz w:val="24"/>
        <w:szCs w:val="24"/>
      </w:rPr>
      <w:t>22</w:t>
    </w:r>
    <w:r w:rsidRPr="00B84315">
      <w:rPr>
        <w:rFonts w:ascii="Arial" w:hAnsi="Arial" w:cs="Arial"/>
        <w:b/>
        <w:sz w:val="24"/>
        <w:szCs w:val="24"/>
      </w:rPr>
      <w:t>)</w:t>
    </w:r>
    <w:r>
      <w:rPr>
        <w:rFonts w:ascii="Arial" w:hAnsi="Arial" w:cs="Arial"/>
        <w:sz w:val="24"/>
        <w:szCs w:val="24"/>
      </w:rPr>
      <w:t xml:space="preserve">             </w:t>
    </w:r>
    <w:r w:rsidRPr="00B36E71">
      <w:rPr>
        <w:rFonts w:ascii="Arial" w:hAnsi="Arial" w:cs="Arial"/>
        <w:b/>
        <w:bCs/>
        <w:sz w:val="24"/>
        <w:szCs w:val="24"/>
      </w:rPr>
      <w:t>Email:</w:t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Pr="001A3DBE">
        <w:rPr>
          <w:rStyle w:val="Hyperlink"/>
          <w:rFonts w:ascii="Arial" w:hAnsi="Arial" w:cs="Arial"/>
          <w:sz w:val="24"/>
          <w:szCs w:val="24"/>
        </w:rPr>
        <w:t>study.skills@nua.ac.uk</w:t>
      </w:r>
    </w:hyperlink>
    <w:r>
      <w:rPr>
        <w:rFonts w:ascii="Arial" w:hAnsi="Arial" w:cs="Arial"/>
        <w:sz w:val="24"/>
        <w:szCs w:val="24"/>
      </w:rPr>
      <w:t xml:space="preserve">           </w:t>
    </w:r>
    <w:r>
      <w:rPr>
        <w:rFonts w:ascii="Arial" w:hAnsi="Arial" w:cs="Arial"/>
        <w:b/>
        <w:bCs/>
        <w:sz w:val="24"/>
        <w:szCs w:val="24"/>
      </w:rPr>
      <w:t>VLE</w:t>
    </w:r>
    <w:r w:rsidRPr="00B36E71">
      <w:rPr>
        <w:rFonts w:ascii="Arial" w:hAnsi="Arial" w:cs="Arial"/>
        <w:b/>
        <w:bCs/>
        <w:sz w:val="24"/>
        <w:szCs w:val="24"/>
      </w:rPr>
      <w:t>:</w:t>
    </w:r>
    <w:r>
      <w:rPr>
        <w:rFonts w:ascii="Arial" w:hAnsi="Arial" w:cs="Arial"/>
        <w:b/>
        <w:bCs/>
        <w:sz w:val="24"/>
        <w:szCs w:val="24"/>
      </w:rPr>
      <w:t xml:space="preserve"> </w:t>
    </w:r>
    <w:hyperlink r:id="rId6" w:history="1">
      <w:r w:rsidRPr="00A760D6">
        <w:rPr>
          <w:rStyle w:val="Hyperlink"/>
          <w:rFonts w:ascii="Arial" w:hAnsi="Arial" w:cs="Arial"/>
          <w:sz w:val="24"/>
          <w:szCs w:val="24"/>
        </w:rPr>
        <w:t>https://vle.nua.ac.uk/course/view.php?id=59</w:t>
      </w:r>
    </w:hyperlink>
    <w:r>
      <w:rPr>
        <w:rFonts w:ascii="Arial" w:hAnsi="Arial" w:cs="Arial"/>
        <w:b/>
        <w:bCs/>
        <w:sz w:val="24"/>
        <w:szCs w:val="24"/>
      </w:rPr>
      <w:t xml:space="preserve"> </w:t>
    </w:r>
  </w:p>
  <w:p w14:paraId="4730BDCD" w14:textId="77777777" w:rsidR="00A760D6" w:rsidRDefault="00A76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20C1" w14:textId="77777777" w:rsidR="000C1914" w:rsidRDefault="000C1914" w:rsidP="00436D12">
      <w:pPr>
        <w:spacing w:after="0" w:line="240" w:lineRule="auto"/>
      </w:pPr>
      <w:r>
        <w:separator/>
      </w:r>
    </w:p>
  </w:footnote>
  <w:footnote w:type="continuationSeparator" w:id="0">
    <w:p w14:paraId="38C09D33" w14:textId="77777777" w:rsidR="000C1914" w:rsidRDefault="000C1914" w:rsidP="0043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EC31" w14:textId="51D67A85" w:rsidR="00436D12" w:rsidRPr="00A760D6" w:rsidRDefault="00EB5A6E" w:rsidP="00436D12">
    <w:pPr>
      <w:pStyle w:val="Header"/>
      <w:jc w:val="center"/>
      <w:rPr>
        <w:rFonts w:ascii="Arial" w:hAnsi="Arial" w:cs="Arial"/>
        <w:b/>
        <w:bCs/>
        <w:color w:val="FFFFFF" w:themeColor="background1"/>
        <w:sz w:val="32"/>
        <w:szCs w:val="32"/>
      </w:rPr>
    </w:pPr>
    <w:r>
      <w:rPr>
        <w:rFonts w:ascii="Arial" w:hAnsi="Arial" w:cs="Arial"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3CF9BCF1" wp14:editId="46744BCD">
          <wp:simplePos x="0" y="0"/>
          <wp:positionH relativeFrom="column">
            <wp:posOffset>11912600</wp:posOffset>
          </wp:positionH>
          <wp:positionV relativeFrom="paragraph">
            <wp:posOffset>-321945</wp:posOffset>
          </wp:positionV>
          <wp:extent cx="1638935" cy="668020"/>
          <wp:effectExtent l="0" t="0" r="0" b="0"/>
          <wp:wrapNone/>
          <wp:docPr id="163586336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863363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7930">
      <w:rPr>
        <w:rFonts w:ascii="Arial" w:hAnsi="Arial" w:cs="Arial"/>
        <w:bCs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59A891" wp14:editId="72BBB7DF">
              <wp:simplePos x="0" y="0"/>
              <wp:positionH relativeFrom="column">
                <wp:posOffset>11657330</wp:posOffset>
              </wp:positionH>
              <wp:positionV relativeFrom="paragraph">
                <wp:posOffset>-1381760</wp:posOffset>
              </wp:positionV>
              <wp:extent cx="45085" cy="2803525"/>
              <wp:effectExtent l="0" t="0" r="0" b="0"/>
              <wp:wrapNone/>
              <wp:docPr id="658888198" name="Minus Sig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" cy="2803525"/>
                      </a:xfrm>
                      <a:prstGeom prst="mathMinus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B35855" id="Minus Sign 3" o:spid="_x0000_s1026" style="position:absolute;margin-left:917.9pt;margin-top:-108.8pt;width:3.55pt;height:22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85,280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" path="m5976,1072068r33133,l39109,1731457r-33133,l5976,1072068xe" fillcolor="black [3213]" stroked="f" strokeweight="1pt">
              <v:stroke joinstyle="miter"/>
              <v:path arrowok="t" o:connecttype="custom" o:connectlocs="5976,1072068;39109,1072068;39109,1731457;5976,1731457;5976,1072068" o:connectangles="0,0,0,0,0"/>
            </v:shape>
          </w:pict>
        </mc:Fallback>
      </mc:AlternateContent>
    </w:r>
    <w:r>
      <w:rPr>
        <w:rFonts w:ascii="Arial" w:hAnsi="Arial" w:cs="Arial"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F3149D" wp14:editId="18528780">
              <wp:simplePos x="0" y="0"/>
              <wp:positionH relativeFrom="page">
                <wp:align>right</wp:align>
              </wp:positionH>
              <wp:positionV relativeFrom="paragraph">
                <wp:posOffset>-459105</wp:posOffset>
              </wp:positionV>
              <wp:extent cx="15201900" cy="905510"/>
              <wp:effectExtent l="0" t="0" r="0" b="8890"/>
              <wp:wrapNone/>
              <wp:docPr id="161683248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01900" cy="905510"/>
                      </a:xfrm>
                      <a:prstGeom prst="rect">
                        <a:avLst/>
                      </a:prstGeom>
                      <a:solidFill>
                        <a:srgbClr val="FFF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60A7F5" w14:textId="42E7BB07" w:rsidR="00EB5A6E" w:rsidRPr="008E2EA1" w:rsidRDefault="00EB5A6E" w:rsidP="00EB5A6E">
                          <w:pPr>
                            <w:jc w:val="both"/>
                            <w:rPr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bookmarkStart w:id="0" w:name="_Hlk144215915"/>
                          <w:bookmarkEnd w:id="0"/>
                          <w:r w:rsidRPr="00617930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 xml:space="preserve">                  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 xml:space="preserve">        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>3</w:t>
                          </w:r>
                          <w:r w:rsidRPr="00EB5A6E">
                            <w:rPr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  <w:vertAlign w:val="superscript"/>
                            </w:rPr>
                            <w:t>rd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 xml:space="preserve"> Year Research Report Gantt Chart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F3149D" id="Rectangle 2" o:spid="_x0000_s1026" style="position:absolute;left:0;text-align:left;margin-left:1145.8pt;margin-top:-36.15pt;width:1197pt;height:71.3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" fillcolor="#fff000" stroked="f" strokeweight="1pt">
              <v:textbox>
                <w:txbxContent>
                  <w:p w14:paraId="2060A7F5" w14:textId="42E7BB07" w:rsidR="00EB5A6E" w:rsidRPr="008E2EA1" w:rsidRDefault="00EB5A6E" w:rsidP="00EB5A6E">
                    <w:pPr>
                      <w:jc w:val="both"/>
                      <w:rPr>
                        <w:b/>
                        <w:bCs/>
                        <w:color w:val="000000" w:themeColor="text1"/>
                        <w:sz w:val="40"/>
                        <w:szCs w:val="40"/>
                      </w:rPr>
                    </w:pPr>
                    <w:bookmarkStart w:id="1" w:name="_Hlk144215915"/>
                    <w:bookmarkEnd w:id="1"/>
                    <w:r w:rsidRPr="00617930">
                      <w:rPr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 xml:space="preserve">                  </w:t>
                    </w:r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 xml:space="preserve">        </w:t>
                    </w:r>
                    <w:r>
                      <w:rPr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>3</w:t>
                    </w:r>
                    <w:r w:rsidRPr="00EB5A6E">
                      <w:rPr>
                        <w:b/>
                        <w:bCs/>
                        <w:color w:val="000000" w:themeColor="text1"/>
                        <w:sz w:val="40"/>
                        <w:szCs w:val="40"/>
                        <w:vertAlign w:val="superscript"/>
                      </w:rPr>
                      <w:t>rd</w:t>
                    </w:r>
                    <w:r>
                      <w:rPr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 xml:space="preserve"> Year Research Report Gantt Chart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6E6084CA" wp14:editId="5E2F7219">
          <wp:simplePos x="0" y="0"/>
          <wp:positionH relativeFrom="column">
            <wp:posOffset>-787400</wp:posOffset>
          </wp:positionH>
          <wp:positionV relativeFrom="paragraph">
            <wp:posOffset>-398780</wp:posOffset>
          </wp:positionV>
          <wp:extent cx="864870" cy="715010"/>
          <wp:effectExtent l="0" t="0" r="0" b="8890"/>
          <wp:wrapNone/>
          <wp:docPr id="509512147" name="Picture 5" descr="A yellow background with a light bul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512147" name="Picture 5" descr="A yellow background with a light bulb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16" t="24609" r="23444" b="29970"/>
                  <a:stretch/>
                </pic:blipFill>
                <pic:spPr bwMode="auto">
                  <a:xfrm>
                    <a:off x="0" y="0"/>
                    <a:ext cx="864870" cy="715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6D12" w:rsidRPr="00A760D6">
      <w:rPr>
        <w:rFonts w:ascii="Arial" w:hAnsi="Arial" w:cs="Arial"/>
        <w:b/>
        <w:bCs/>
        <w:color w:val="FFFFFF" w:themeColor="background1"/>
        <w:sz w:val="32"/>
        <w:szCs w:val="32"/>
      </w:rPr>
      <w:t>Third Year Research Report Gantt 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A4C6F"/>
    <w:multiLevelType w:val="hybridMultilevel"/>
    <w:tmpl w:val="042EC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27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12"/>
    <w:rsid w:val="000C1914"/>
    <w:rsid w:val="00312C0F"/>
    <w:rsid w:val="00436D12"/>
    <w:rsid w:val="0048226D"/>
    <w:rsid w:val="005923BF"/>
    <w:rsid w:val="00657FEF"/>
    <w:rsid w:val="00852102"/>
    <w:rsid w:val="00882432"/>
    <w:rsid w:val="00A609B9"/>
    <w:rsid w:val="00A760D6"/>
    <w:rsid w:val="00A90FC1"/>
    <w:rsid w:val="00BE2D8C"/>
    <w:rsid w:val="00D31EE3"/>
    <w:rsid w:val="00DD50F1"/>
    <w:rsid w:val="00EB5A6E"/>
    <w:rsid w:val="00F70F4A"/>
    <w:rsid w:val="00F868E9"/>
    <w:rsid w:val="00FB3567"/>
    <w:rsid w:val="00FC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06D89"/>
  <w15:chartTrackingRefBased/>
  <w15:docId w15:val="{90BB6637-771F-472F-A56F-53012AEB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D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6D12"/>
    <w:rPr>
      <w:color w:val="800080"/>
      <w:u w:val="single"/>
    </w:rPr>
  </w:style>
  <w:style w:type="paragraph" w:customStyle="1" w:styleId="msonormal0">
    <w:name w:val="msonormal"/>
    <w:basedOn w:val="Normal"/>
    <w:rsid w:val="0043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43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436D1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436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436D1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436D1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436D1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436D1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436D1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436D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436D1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436D1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5">
    <w:name w:val="xl75"/>
    <w:basedOn w:val="Normal"/>
    <w:rsid w:val="00436D1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436D1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436D1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436D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436D1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0">
    <w:name w:val="xl80"/>
    <w:basedOn w:val="Normal"/>
    <w:rsid w:val="00436D1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24"/>
      <w:szCs w:val="24"/>
      <w:lang w:eastAsia="en-GB"/>
    </w:rPr>
  </w:style>
  <w:style w:type="paragraph" w:customStyle="1" w:styleId="xl81">
    <w:name w:val="xl81"/>
    <w:basedOn w:val="Normal"/>
    <w:rsid w:val="00436D1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2">
    <w:name w:val="xl82"/>
    <w:basedOn w:val="Normal"/>
    <w:rsid w:val="00436D1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3">
    <w:name w:val="xl83"/>
    <w:basedOn w:val="Normal"/>
    <w:rsid w:val="00436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436D1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5">
    <w:name w:val="xl85"/>
    <w:basedOn w:val="Normal"/>
    <w:rsid w:val="00436D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6">
    <w:name w:val="xl86"/>
    <w:basedOn w:val="Normal"/>
    <w:rsid w:val="00436D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7">
    <w:name w:val="xl87"/>
    <w:basedOn w:val="Normal"/>
    <w:rsid w:val="00436D1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8">
    <w:name w:val="xl88"/>
    <w:basedOn w:val="Normal"/>
    <w:rsid w:val="00436D12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9">
    <w:name w:val="xl89"/>
    <w:basedOn w:val="Normal"/>
    <w:rsid w:val="00436D1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0">
    <w:name w:val="xl90"/>
    <w:basedOn w:val="Normal"/>
    <w:rsid w:val="00436D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1">
    <w:name w:val="xl91"/>
    <w:basedOn w:val="Normal"/>
    <w:rsid w:val="00436D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436D1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3">
    <w:name w:val="xl93"/>
    <w:basedOn w:val="Normal"/>
    <w:rsid w:val="00436D1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436D1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436D12"/>
    <w:pPr>
      <w:pBdr>
        <w:top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6">
    <w:name w:val="xl96"/>
    <w:basedOn w:val="Normal"/>
    <w:rsid w:val="00436D1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7">
    <w:name w:val="xl97"/>
    <w:basedOn w:val="Normal"/>
    <w:rsid w:val="00436D12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436D12"/>
    <w:pPr>
      <w:pBdr>
        <w:top w:val="single" w:sz="8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9">
    <w:name w:val="xl99"/>
    <w:basedOn w:val="Normal"/>
    <w:rsid w:val="00436D12"/>
    <w:pPr>
      <w:pBdr>
        <w:bottom w:val="single" w:sz="8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0">
    <w:name w:val="xl100"/>
    <w:basedOn w:val="Normal"/>
    <w:rsid w:val="00436D1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1">
    <w:name w:val="xl101"/>
    <w:basedOn w:val="Normal"/>
    <w:rsid w:val="00436D1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2">
    <w:name w:val="xl102"/>
    <w:basedOn w:val="Normal"/>
    <w:rsid w:val="00436D1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436D1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436D1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436D1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436D1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7">
    <w:name w:val="xl107"/>
    <w:basedOn w:val="Normal"/>
    <w:rsid w:val="00436D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8">
    <w:name w:val="xl108"/>
    <w:basedOn w:val="Normal"/>
    <w:rsid w:val="00436D12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9">
    <w:name w:val="xl109"/>
    <w:basedOn w:val="Normal"/>
    <w:rsid w:val="00436D1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0">
    <w:name w:val="xl110"/>
    <w:basedOn w:val="Normal"/>
    <w:rsid w:val="00436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1">
    <w:name w:val="xl111"/>
    <w:basedOn w:val="Normal"/>
    <w:rsid w:val="00436D1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2">
    <w:name w:val="xl112"/>
    <w:basedOn w:val="Normal"/>
    <w:rsid w:val="00436D12"/>
    <w:pPr>
      <w:pBdr>
        <w:top w:val="single" w:sz="8" w:space="0" w:color="auto"/>
        <w:lef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3">
    <w:name w:val="xl113"/>
    <w:basedOn w:val="Normal"/>
    <w:rsid w:val="00436D12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4">
    <w:name w:val="xl114"/>
    <w:basedOn w:val="Normal"/>
    <w:rsid w:val="00436D1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5">
    <w:name w:val="xl115"/>
    <w:basedOn w:val="Normal"/>
    <w:rsid w:val="00436D1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6">
    <w:name w:val="xl116"/>
    <w:basedOn w:val="Normal"/>
    <w:rsid w:val="00436D12"/>
    <w:pPr>
      <w:pBdr>
        <w:top w:val="single" w:sz="8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7">
    <w:name w:val="xl117"/>
    <w:basedOn w:val="Normal"/>
    <w:rsid w:val="00436D12"/>
    <w:pPr>
      <w:pBdr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8">
    <w:name w:val="xl118"/>
    <w:basedOn w:val="Normal"/>
    <w:rsid w:val="00436D12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9">
    <w:name w:val="xl119"/>
    <w:basedOn w:val="Normal"/>
    <w:rsid w:val="00436D1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0">
    <w:name w:val="xl120"/>
    <w:basedOn w:val="Normal"/>
    <w:rsid w:val="00436D12"/>
    <w:pPr>
      <w:pBdr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1">
    <w:name w:val="xl121"/>
    <w:basedOn w:val="Normal"/>
    <w:rsid w:val="00436D12"/>
    <w:pPr>
      <w:pBdr>
        <w:top w:val="single" w:sz="4" w:space="0" w:color="auto"/>
        <w:left w:val="single" w:sz="8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"/>
    <w:rsid w:val="00436D1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3">
    <w:name w:val="xl123"/>
    <w:basedOn w:val="Normal"/>
    <w:rsid w:val="00436D1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4">
    <w:name w:val="xl124"/>
    <w:basedOn w:val="Normal"/>
    <w:rsid w:val="00436D1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5">
    <w:name w:val="xl125"/>
    <w:basedOn w:val="Normal"/>
    <w:rsid w:val="00436D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6">
    <w:name w:val="xl126"/>
    <w:basedOn w:val="Normal"/>
    <w:rsid w:val="00436D12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7">
    <w:name w:val="xl127"/>
    <w:basedOn w:val="Normal"/>
    <w:rsid w:val="00436D1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8">
    <w:name w:val="xl128"/>
    <w:basedOn w:val="Normal"/>
    <w:rsid w:val="00436D1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9">
    <w:name w:val="xl129"/>
    <w:basedOn w:val="Normal"/>
    <w:rsid w:val="00436D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30">
    <w:name w:val="xl130"/>
    <w:basedOn w:val="Normal"/>
    <w:rsid w:val="00436D12"/>
    <w:pPr>
      <w:pBdr>
        <w:left w:val="single" w:sz="8" w:space="0" w:color="auto"/>
        <w:bottom w:val="single" w:sz="8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31">
    <w:name w:val="xl131"/>
    <w:basedOn w:val="Normal"/>
    <w:rsid w:val="00436D12"/>
    <w:pPr>
      <w:pBdr>
        <w:bottom w:val="single" w:sz="4" w:space="0" w:color="auto"/>
        <w:right w:val="single" w:sz="8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6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D12"/>
  </w:style>
  <w:style w:type="paragraph" w:styleId="Footer">
    <w:name w:val="footer"/>
    <w:basedOn w:val="Normal"/>
    <w:link w:val="FooterChar"/>
    <w:uiPriority w:val="99"/>
    <w:unhideWhenUsed/>
    <w:qFormat/>
    <w:rsid w:val="00436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D12"/>
  </w:style>
  <w:style w:type="table" w:styleId="TableGrid">
    <w:name w:val="Table Grid"/>
    <w:basedOn w:val="TableNormal"/>
    <w:uiPriority w:val="39"/>
    <w:rsid w:val="0085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24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76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hyperlink" Target="https://vle.nua.ac.uk/course/view.php?id=59" TargetMode="External"/><Relationship Id="rId5" Type="http://schemas.openxmlformats.org/officeDocument/2006/relationships/hyperlink" Target="mailto:study.skills@nua.ac.uk" TargetMode="External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3701aa-b735-437c-b235-d38bc06cb1c7">
      <Terms xmlns="http://schemas.microsoft.com/office/infopath/2007/PartnerControls"/>
    </lcf76f155ced4ddcb4097134ff3c332f>
    <TaxCatchAll xmlns="ae9f1bc0-5c68-469c-aa06-033b2dad1b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D5D368109AA498C1FE46D0CC3E299" ma:contentTypeVersion="15" ma:contentTypeDescription="Create a new document." ma:contentTypeScope="" ma:versionID="06328cb2b1df601dd9c6f3f23626e658">
  <xsd:schema xmlns:xsd="http://www.w3.org/2001/XMLSchema" xmlns:xs="http://www.w3.org/2001/XMLSchema" xmlns:p="http://schemas.microsoft.com/office/2006/metadata/properties" xmlns:ns2="103701aa-b735-437c-b235-d38bc06cb1c7" xmlns:ns3="ae9f1bc0-5c68-469c-aa06-033b2dad1b2a" targetNamespace="http://schemas.microsoft.com/office/2006/metadata/properties" ma:root="true" ma:fieldsID="a4c40ef1d34f6eeb93cbacd01521e1b6" ns2:_="" ns3:_="">
    <xsd:import namespace="103701aa-b735-437c-b235-d38bc06cb1c7"/>
    <xsd:import namespace="ae9f1bc0-5c68-469c-aa06-033b2dad1b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701aa-b735-437c-b235-d38bc06cb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efb41c9-238d-470a-85bd-10fa82c3c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f1bc0-5c68-469c-aa06-033b2dad1b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59fedb-fbb2-48ec-acd2-3a48c868d23f}" ma:internalName="TaxCatchAll" ma:showField="CatchAllData" ma:web="ae9f1bc0-5c68-469c-aa06-033b2dad1b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1AF504-7099-4F37-A18D-0D437BCD3C62}">
  <ds:schemaRefs>
    <ds:schemaRef ds:uri="http://purl.org/dc/elements/1.1/"/>
    <ds:schemaRef ds:uri="http://schemas.microsoft.com/office/2006/metadata/properties"/>
    <ds:schemaRef ds:uri="http://www.w3.org/XML/1998/namespace"/>
    <ds:schemaRef ds:uri="ae9f1bc0-5c68-469c-aa06-033b2dad1b2a"/>
    <ds:schemaRef ds:uri="http://schemas.microsoft.com/office/infopath/2007/PartnerControls"/>
    <ds:schemaRef ds:uri="103701aa-b735-437c-b235-d38bc06cb1c7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F77BF26-DF56-4617-94DB-6AF835B3E8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559ED-F9AB-4DFE-8C0E-7502D31B6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701aa-b735-437c-b235-d38bc06cb1c7"/>
    <ds:schemaRef ds:uri="ae9f1bc0-5c68-469c-aa06-033b2dad1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1360</Characters>
  <Application>Microsoft Office Word</Application>
  <DocSecurity>0</DocSecurity>
  <Lines>64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Erskine</dc:creator>
  <cp:keywords/>
  <dc:description/>
  <cp:lastModifiedBy>Sara Erskine</cp:lastModifiedBy>
  <cp:revision>2</cp:revision>
  <cp:lastPrinted>2022-09-01T10:07:00Z</cp:lastPrinted>
  <dcterms:created xsi:type="dcterms:W3CDTF">2023-08-30T15:13:00Z</dcterms:created>
  <dcterms:modified xsi:type="dcterms:W3CDTF">2023-08-30T15:13:00Z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0x0101002C6D5D368109AA498C1FE46D0CC3E299</vt:lpwstr>
  </property>
</Properties>
</file>